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ЧЕЛЯБИНСКАЯ ОБЛАСТЬ</w:t>
      </w:r>
    </w:p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АРГАЯШСКИЙ МУНИЦИПАЛЬНЫЙ РАЙОН</w:t>
      </w:r>
    </w:p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КУЛУЕВСКОГО СЕЛЬСКОГО ПОСЕЛЕНИЯ</w:t>
      </w:r>
    </w:p>
    <w:p>
      <w:pPr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456894, Челябинская область, Аргаяшский район, с. Кулуево, ул. Чапаева, 19</w:t>
      </w:r>
    </w:p>
    <w:p>
      <w:pPr>
        <w:pStyle w:val="a5"/>
        <w:ind w:leftChars="0" w:left="0" w:rightChars="0" w:right="0" w:hanging="0" w:firstLineChars="0" w:firstLine="0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7426001366, КПП 746001001, тел. 83513195280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highlight w:val="black"/>
          <w:shd w:val="clear" w:color="auto" w:fill="000000"/>
        </w:rPr>
      </w:pPr>
      <w:r>
        <w:rPr>
          <w:lang w:eastAsia="ru-RU"/>
          <w:rFonts w:ascii="Times New Roman" w:eastAsia="Times New Roman" w:hAnsi="Times New Roman"/>
          <w:b/>
          <w:bCs/>
          <w:noProof/>
          <w:sz w:val="28"/>
          <w:szCs w:val="28"/>
          <w:highlight w:val="black"/>
          <w:shd w:val="clear" w:color="auto" w:fill="000000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-21590</wp:posOffset>
                </wp:positionH>
                <wp:positionV relativeFrom="paragraph">
                  <wp:posOffset>54988</wp:posOffset>
                </wp:positionV>
                <wp:extent cx="6391275" cy="9525"/>
                <wp:effectExtent l="6350" t="6350" r="6350" b="635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solidFill>
                          <a:schemeClr val="dk1"/>
                        </a:solidFill>
                        <a:ln w="12700">
                          <a:solidFill>
                            <a:prstClr val="black">
                              <a:shade val="95000"/>
                              <a:satMod val="104999"/>
                              <a:alpha val="100000"/>
                            </a:prstClr>
                          </a:solidFill>
                          <a:miter lim="524288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1,7pt;margin-top:4,32976pt;width:503,25pt;height:0,75pt;mso-wrap-style:infront;mso-position-horizontal-relative:column;mso-position-vertical-relative:line;v-text-anchor:top;flip:y;z-index:251660288" o:allowincell="t" filled="t" fillcolor="#0" stroked="t" strokecolor="#0" strokeweight="1pt">
                <v:stroke/>
              </v:line>
            </w:pict>
          </mc:Fallback>
        </mc:AlternateConten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highlight w:val="black"/>
          <w:shd w:val="clear" w:color="auto" w:fill="000000"/>
        </w:rPr>
      </w:pPr>
    </w:p>
    <w:p>
      <w:pPr>
        <w:pStyle w:val="a5"/>
        <w:ind w:leftChars="0" w:left="0" w:rightChars="0" w:right="0" w:hanging="0" w:firstLineChars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РАСПОРЯЖЕНИЕ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02.02.2022г.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>№24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“О создании комиссии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осуществлению закупок”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организации работы по осуществлению закупок товаров, работ, услуг для  нужд Кулуевского сельского поселения, руководствуясь нормами Федерального </w:t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HYPERLINK "http://login.consultant.ru/link/?req=doc&amp;amp;base=LAW&amp;amp;n=388926&amp;amp;date=03.02.2022" </w:instrText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от 5 апреля 2013 г. N 44-ФЗ "О контрактной системе в сфере закупок товаров, работ, услуг для обеспечения государственных и муниципальных нужд”: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Создать комиссию по осуществлению закупок для нужд Кулуевского сельского поселения (далее - комиссия) в следующем составе: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комиссии: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- Альмухаметов Акрам Кунтуарович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- Глава Кулуевского сельского поселения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- Истамгулова Нурия Алековна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- главный бухгалтер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- Кучукова Гульшида Гайнулловна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</w:rPr>
        <w:t>- экономист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Утвердить Порядок работы комиссии согласно Приложения 1.</w:t>
      </w:r>
    </w:p>
    <w:p>
      <w:pPr>
        <w:pStyle w:val="a5"/>
        <w:ind w:leftChars="0" w:left="0" w:rightChars="0" w:right="0" w:hanging="0" w:firstLineChars="0" w:firstLine="0"/>
        <w:jc w:val="both"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Кулуевского с/п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Альмухаметов А.К.</w:t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№1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к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распоряжению №24 от 02.02.2022г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Утверждаю:</w:t>
      </w:r>
    </w:p>
    <w:p>
      <w:pPr>
        <w:ind w:leftChars="0" w:left="0" w:rightChars="0" w:right="0" w:hanging="0" w:firstLineChars="0" w:firstLine="0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___________/А.К. Альмухаметов</w:t>
      </w:r>
    </w:p>
    <w:p>
      <w:pPr>
        <w:ind w:leftChars="0" w:left="0" w:rightChars="0" w:right="0" w:hanging="0" w:firstLineChars="0" w:firstLine="0"/>
        <w:jc w:val="center"/>
        <w:spacing w:line="5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орядок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работы комиссии по осуществлению закупок товаров, работ,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услуг для обеспечения нужд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Администрации Кулуевского сельского поселения</w:t>
      </w:r>
    </w:p>
    <w:p>
      <w:pPr>
        <w:ind w:leftChars="0" w:left="0" w:rightChars="0" w:right="0" w:hanging="0" w:firstLineChars="0" w:firstLine="0"/>
        <w:jc w:val="center"/>
        <w:spacing w:line="5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Общие положения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1.1. Настоящий Порядок работы Комиссии по осуществлению закупок товаров, работ, услуг для обеспечения нужд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Администрации Кулуевского сельского поселения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(далее - Порядок, Комиссия) определяет цели, задачи и функции Комиссии, порядок ее формирования и деятельности, Права и обязанности Комиссии, ее членов, их полномочия, порядок проведения заседаний и ответственность членов Комиссии.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соответствии с частью 1 статьи 39 Федерального закона от 5 апреля 201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года N44-ФЗ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1.2.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N 44-ФЗ, иными федеральными законами, нормативными правовыми актами Президента Российской Федерации, Правительства Российской Федерации и иных федеральных органов исполнительной власти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иными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нормативными актами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0" w:firstLine="0"/>
        <w:jc w:val="both"/>
        <w:spacing w:line="5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Порядок формирования и деятельности Комиссии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2.1. Комиссия является постоянно действующим коллегиальным органом и состоит из Председателя Комиссии и членов Комиссии.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2.2. Председатель Комиссии явля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>тся член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Комиссии, число членов Комиссии должно быть не менее 3 человек.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3</w:t>
      </w:r>
      <w:r>
        <w:rPr>
          <w:rFonts w:ascii="Times New Roman" w:eastAsia="Times New Roman" w:hAnsi="Times New Roman" w:hint="default"/>
          <w:sz w:val="28"/>
          <w:szCs w:val="28"/>
        </w:rPr>
        <w:t>. Членами комиссии не могут быть: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N 44-ФЗ предусмотрена документация о закупке), заявок на участие в конкурсе;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должностные лица органов контроля, указанных в части 1 статьи 99 Федерального закона N 44-ФЗ, непосредственно осуществляющие контроль в сфере закупок.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2.5. Замена члена Комиссии допускается только по решению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Главы Администрации Кулуевского сельского поселения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. Член комиссии обязан незамедлительно сообщить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Главе Администрации Кулуевского сельского поселения</w:t>
      </w:r>
      <w:r>
        <w:rPr>
          <w:rFonts w:ascii="Times New Roman" w:eastAsia="Times New Roman" w:hAnsi="Times New Roman" w:hint="default"/>
          <w:sz w:val="28"/>
          <w:szCs w:val="28"/>
        </w:rPr>
        <w:t>, принявшему решение о создании комиссии, о возникновении обстоятельств, предусмотренных частью 6 статьи 39 Федерального закона N 44-ФЗ.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2.5.1. В случае выявления в составе комиссии физических лиц, указанных в части 6 статьи 39 Федерального закона N 44-ФЗ, заказчик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N 44-ФЗ.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2.6. Заседание Комиссии правомочно, если на нем присутствует не менее чем пятьдесят процентов общего числа ее членов,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2.7. Делегирование своих полномочий иным лицам не допускается. Члены Комиссии принимают участие в ее работе лично.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2.8.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законом от 25 декабря 2008 года N 273-ФЗ "О противодействии коррупции", в том числе с учетом информации, предоставленной заказчику в соответствии с частью 23 статьи 34 Федерального закона N 44-ФЗ.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2.9. Документы, составленные при осуществлении функций Комиссии, хранятся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 Заказчика </w:t>
      </w:r>
      <w:r>
        <w:rPr>
          <w:rFonts w:ascii="Times New Roman" w:eastAsia="Times New Roman" w:hAnsi="Times New Roman" w:hint="default"/>
          <w:sz w:val="28"/>
          <w:szCs w:val="28"/>
        </w:rPr>
        <w:t>в сроки, установленные Федеральным законом N 44-ФЗ.</w:t>
      </w:r>
    </w:p>
    <w:p>
      <w:pPr>
        <w:ind w:leftChars="0" w:left="0" w:rightChars="0" w:right="0" w:hanging="0" w:firstLineChars="0" w:firstLine="0"/>
        <w:jc w:val="both"/>
        <w:spacing w:line="5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Функции Комиссии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 Функции Комиссии при осуществлении закупки путем проведения открытого конкурса в электронной форме: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3.1.1. рассматривает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3.1.2.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 (если такие критерии установлены извещением об осуществлении закупки);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3.1.3. рассматривает вторые части заявок на участие в закупке, а также информацию и документы, направленные оператором электронной площадки и принимает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3.1.4. осуществляет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 (если такой критерий установлен извещением об осуществлении закупки);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3.1.5. осуществляет оценку ценовых предложений;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3.1.6. на основании результатов оценки первых и вторых частей заявок на участие в закупке, содержащихся в протоколах, а также оценки ценовых предложений присваивает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3.1.7. ведет протокол рассмотрения заявок на участие в открытом конкурсе в электронной форме, протокол рассмотрения и оценки вторых частей заявок на участие в открытом конкурсе в электронной форме, протокола подведения итогов открытого конкурса в электронной форме;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3.1.8. осуществляет иные функции при осуществлении закупки путем проведения открытого конкурса в электронной форме, предусмотренные Федеральным законом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3.2. Функции Комиссии при осуществлении закупки путем проведения электронного аукциона: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3.2.1. рассматривает заявки на участие в закупке, информацию и документы,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3.2.2. на основании информации, содержащейся в протоколе подачи ценовых предложений, а также результатов рассмотрения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3.2.3. ведет протокол подведения итогов электронного аукциона;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3.2.4. осуществляет иные функции при осуществлении закупки путем проведения электронного аукциона, предусмотренные Федеральным законом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3.3. Функции Комиссии при осуществлении закупки путем проведения запроса котировок в электронной форме: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3.3.1. рассматривает заявки на участие в закупке, информацию и документы, направленные оператором электронной площадки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3.3.2.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Федерального закона N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N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меньший порядковый номер присваивается заявке на участие в закупке, которая поступила ранее других таких заявок;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3.3.3. ведет протокол подведения итогов определения поставщика в запросе котировок в электронной форме;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3.3.4. осуществляет иные функции при осуществлении закупки путем запроса котировок в электронной форме, предусмотренные Федеральным законом N 44-ФЗ.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3.4. Функции Комиссии при несостоявшемся конкурентном способе при осуществлении закупки товаров, работ, услуг: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3.4.1. по результатам рассмотрения заявок на участие в закупке отклоняет данные заявки в соответствии с Федеральным законом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3.4.2. рассматривает информацию и документы, направленные оператором электронной площадки в соответствии с пунктом 1 части 2 статьи 52 Федерального закона N 44-ФЗ и принимает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(в случае проведения электронного конкурса), пунктами 1 - 8 части 12 статьи 48 (в случае проведения электронного аукциона) Федерального закона N 44-ФЗ,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3.4.3. рассматривает информацию и документы, направленные оператором электронной площадки в соответствии с пунктом 1 части 3 статьи 52 Федерального закона N 44-ФЗ и принимает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Федерального закона N 44-ФЗ,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исполнителей).</w:t>
      </w:r>
    </w:p>
    <w:p>
      <w:pPr>
        <w:ind w:leftChars="0" w:left="0" w:rightChars="0" w:right="0" w:hanging="0" w:firstLineChars="0" w:firstLine="0"/>
        <w:jc w:val="both"/>
        <w:spacing w:line="5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Полномочия Комиссии, Председателя Комиссии,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членов Комиссии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4.1. Комиссия: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4.1.1. осуществляет функции в соответствии с требованиями Федерального закона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4.1.2. отстраняет участника закупки от участия в процедуре закупки в случаях, предусмотренных Федеральным законом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4.1.3. не проводит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Федеральным законом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4.1.4. проверяет соответствие участников закупки предъявляемым к ним требованиям, установленным законодательством в сфере закупок товаров, работ, услуг и извещением об осуществлении закупки;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 Члены Комиссии: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4.2.1. соблюдают требования законодательства Российской Федерации и настоящего Порядка и руководствуются ими в своей деятельности;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4.2.2. лично присутствуют на заседаниях Комиссии или посредством видео-конференц-связи;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4.2.3. принимают решения в пределах своей компетенции, предусмотренной Федеральным законом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4.2.4. незамедлительно сообщают Председателю Комиссии о препятствующих участию в работе Комиссии обстоятельствах, которые перечислены в части 6 статьи 39 Федерального закона N 44-ФЗ;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4.2.5. подписывают оформляемые в ходе заседания Комиссии протоколы, указанные в разделе 3 настоящего Порядка;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4.2.6. изучают все представленные документы и сведения, составляющие заявку на участие в закупке;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4.2.7. выступают по вопросам повестки дня на заседаниях комиссии;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4.2.8. проверяют правильность составления протоколов, указанных в разделе 3 настоящего Порядка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;</w:t>
      </w:r>
    </w:p>
    <w:p>
      <w:pPr>
        <w:ind w:leftChars="0" w:left="0" w:rightChars="0" w:right="0" w:hanging="0" w:firstLineChars="0" w:firstLine="0"/>
        <w:jc w:val="both"/>
        <w:spacing w:line="5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Ответственность членов Комиссии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5.1. Члены Комиссии, виновные в нарушении законодательства Российской Федерации об осуществлении закупок, иных нормативных правовых актов Российской Федерации и настоящего П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орядка</w:t>
      </w:r>
      <w:r>
        <w:rPr>
          <w:rFonts w:ascii="Times New Roman" w:eastAsia="Times New Roman" w:hAnsi="Times New Roman" w:hint="default"/>
          <w:sz w:val="28"/>
          <w:szCs w:val="28"/>
        </w:rPr>
        <w:t>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>
      <w:pPr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5.2. Член Комиссии, допустивший нарушение законодательства Российской Федерации и (или) иных нормативных правовых актов Российской Федерации об осуществлении закупок, может быть заменен по решению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Главы Администрации Кулуевского сельского поселения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5.3. В случае, если члену Комиссии станет известно о нарушении другим членом Комиссии законодательства Российской Федерации об осуществлении закупок,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 обнаружения соответствующего нарушения.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sectPr>
      <w:pgSz w:w="11906" w:h="16838"/>
      <w:pgMar w:top="1355" w:right="5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2021-12-28T06:44:00Z</dcterms:created>
  <dcterms:modified xsi:type="dcterms:W3CDTF">2022-11-23T18:15:04Z</dcterms:modified>
  <cp:lastPrinted>2022-01-28T06:42:00Z</cp:lastPrinted>
  <cp:version>0900.0100.01</cp:version>
</cp:coreProperties>
</file>