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C0" w:rsidRDefault="00E20FC0" w:rsidP="00E20FC0">
      <w:pPr>
        <w:pageBreakBefore/>
        <w:suppressAutoHyphens w:val="0"/>
        <w:ind w:firstLine="709"/>
        <w:jc w:val="center"/>
        <w:rPr>
          <w:color w:val="00000A"/>
          <w:sz w:val="28"/>
          <w:szCs w:val="28"/>
        </w:rPr>
      </w:pPr>
      <w:proofErr w:type="spellStart"/>
      <w:r>
        <w:rPr>
          <w:b/>
          <w:bCs/>
          <w:color w:val="00000A"/>
          <w:sz w:val="28"/>
          <w:szCs w:val="28"/>
        </w:rPr>
        <w:t>Какие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документы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направляются</w:t>
      </w:r>
      <w:proofErr w:type="spellEnd"/>
      <w:r>
        <w:rPr>
          <w:b/>
          <w:bCs/>
          <w:color w:val="00000A"/>
          <w:sz w:val="28"/>
          <w:szCs w:val="28"/>
        </w:rPr>
        <w:t xml:space="preserve"> в </w:t>
      </w:r>
      <w:proofErr w:type="spellStart"/>
      <w:r>
        <w:rPr>
          <w:b/>
          <w:bCs/>
          <w:color w:val="00000A"/>
          <w:sz w:val="28"/>
          <w:szCs w:val="28"/>
        </w:rPr>
        <w:t>Кадастровую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палату</w:t>
      </w:r>
      <w:proofErr w:type="spellEnd"/>
      <w:r>
        <w:rPr>
          <w:b/>
          <w:bCs/>
          <w:color w:val="00000A"/>
          <w:sz w:val="28"/>
          <w:szCs w:val="28"/>
        </w:rPr>
        <w:t xml:space="preserve"> в </w:t>
      </w:r>
      <w:proofErr w:type="spellStart"/>
      <w:r>
        <w:rPr>
          <w:b/>
          <w:bCs/>
          <w:color w:val="00000A"/>
          <w:sz w:val="28"/>
          <w:szCs w:val="28"/>
        </w:rPr>
        <w:t>порядке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межведомственного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взаимодействия</w:t>
      </w:r>
      <w:proofErr w:type="spellEnd"/>
    </w:p>
    <w:p w:rsidR="00E20FC0" w:rsidRDefault="00E20FC0" w:rsidP="00E20FC0">
      <w:pPr>
        <w:suppressAutoHyphens w:val="0"/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 </w:t>
      </w:r>
      <w:proofErr w:type="spellStart"/>
      <w:r>
        <w:rPr>
          <w:color w:val="00000A"/>
          <w:sz w:val="28"/>
          <w:szCs w:val="28"/>
        </w:rPr>
        <w:t>Кадастровой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палате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Челябинской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области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прошла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горячая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линия</w:t>
      </w:r>
      <w:proofErr w:type="spellEnd"/>
      <w:r>
        <w:rPr>
          <w:color w:val="00000A"/>
          <w:sz w:val="28"/>
          <w:szCs w:val="28"/>
        </w:rPr>
        <w:t xml:space="preserve">, </w:t>
      </w:r>
      <w:proofErr w:type="spellStart"/>
      <w:r>
        <w:rPr>
          <w:color w:val="00000A"/>
          <w:sz w:val="28"/>
          <w:szCs w:val="28"/>
        </w:rPr>
        <w:t>посвященная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документам</w:t>
      </w:r>
      <w:proofErr w:type="spellEnd"/>
      <w:r>
        <w:rPr>
          <w:color w:val="00000A"/>
          <w:sz w:val="28"/>
          <w:szCs w:val="28"/>
        </w:rPr>
        <w:t xml:space="preserve">, </w:t>
      </w:r>
      <w:proofErr w:type="spellStart"/>
      <w:r>
        <w:rPr>
          <w:color w:val="00000A"/>
          <w:sz w:val="28"/>
          <w:szCs w:val="28"/>
        </w:rPr>
        <w:t>влияющим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на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изменение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характеристик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объекта</w:t>
      </w:r>
      <w:proofErr w:type="spellEnd"/>
      <w:r>
        <w:rPr>
          <w:color w:val="00000A"/>
          <w:sz w:val="28"/>
          <w:szCs w:val="28"/>
        </w:rPr>
        <w:t xml:space="preserve">, </w:t>
      </w:r>
      <w:proofErr w:type="spellStart"/>
      <w:r>
        <w:rPr>
          <w:color w:val="00000A"/>
          <w:sz w:val="28"/>
          <w:szCs w:val="28"/>
        </w:rPr>
        <w:t>которые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могут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быть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направлены</w:t>
      </w:r>
      <w:proofErr w:type="spellEnd"/>
      <w:r>
        <w:rPr>
          <w:color w:val="00000A"/>
          <w:sz w:val="28"/>
          <w:szCs w:val="28"/>
        </w:rPr>
        <w:t xml:space="preserve"> в </w:t>
      </w:r>
      <w:proofErr w:type="spellStart"/>
      <w:r>
        <w:rPr>
          <w:color w:val="00000A"/>
          <w:sz w:val="28"/>
          <w:szCs w:val="28"/>
        </w:rPr>
        <w:t>орган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регистрации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прав</w:t>
      </w:r>
      <w:proofErr w:type="spellEnd"/>
      <w:r>
        <w:rPr>
          <w:color w:val="00000A"/>
          <w:sz w:val="28"/>
          <w:szCs w:val="28"/>
        </w:rPr>
        <w:t xml:space="preserve"> в </w:t>
      </w:r>
      <w:proofErr w:type="spellStart"/>
      <w:r>
        <w:rPr>
          <w:color w:val="00000A"/>
          <w:sz w:val="28"/>
          <w:szCs w:val="28"/>
        </w:rPr>
        <w:t>порядке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межведомственного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взаимодействия</w:t>
      </w:r>
      <w:proofErr w:type="spellEnd"/>
      <w:r>
        <w:rPr>
          <w:color w:val="00000A"/>
          <w:sz w:val="28"/>
          <w:szCs w:val="28"/>
        </w:rPr>
        <w:t xml:space="preserve">. </w:t>
      </w:r>
      <w:proofErr w:type="spellStart"/>
      <w:r>
        <w:rPr>
          <w:color w:val="00000A"/>
          <w:sz w:val="28"/>
          <w:szCs w:val="28"/>
        </w:rPr>
        <w:t>На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все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вопросы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дозвонившихся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отвечала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начальник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межрайонного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отдела</w:t>
      </w:r>
      <w:proofErr w:type="spellEnd"/>
      <w:r>
        <w:rPr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Елена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Захарова</w:t>
      </w:r>
      <w:proofErr w:type="spellEnd"/>
      <w:r>
        <w:rPr>
          <w:b/>
          <w:bCs/>
          <w:color w:val="00000A"/>
          <w:sz w:val="28"/>
          <w:szCs w:val="28"/>
        </w:rPr>
        <w:t>.</w:t>
      </w:r>
    </w:p>
    <w:p w:rsidR="00E20FC0" w:rsidRDefault="00E20FC0" w:rsidP="00E20FC0">
      <w:pPr>
        <w:suppressAutoHyphens w:val="0"/>
        <w:ind w:firstLine="709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— </w:t>
      </w:r>
      <w:proofErr w:type="spellStart"/>
      <w:r>
        <w:rPr>
          <w:b/>
          <w:bCs/>
          <w:color w:val="00000A"/>
          <w:sz w:val="28"/>
          <w:szCs w:val="28"/>
        </w:rPr>
        <w:t>Какие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документы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направляются</w:t>
      </w:r>
      <w:proofErr w:type="spellEnd"/>
      <w:r>
        <w:rPr>
          <w:b/>
          <w:bCs/>
          <w:color w:val="00000A"/>
          <w:sz w:val="28"/>
          <w:szCs w:val="28"/>
        </w:rPr>
        <w:t xml:space="preserve"> в </w:t>
      </w:r>
      <w:proofErr w:type="spellStart"/>
      <w:r>
        <w:rPr>
          <w:b/>
          <w:bCs/>
          <w:color w:val="00000A"/>
          <w:sz w:val="28"/>
          <w:szCs w:val="28"/>
        </w:rPr>
        <w:t>порядке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межведомственного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взаимодействия</w:t>
      </w:r>
      <w:proofErr w:type="spellEnd"/>
      <w:r>
        <w:rPr>
          <w:b/>
          <w:bCs/>
          <w:color w:val="00000A"/>
          <w:sz w:val="28"/>
          <w:szCs w:val="28"/>
        </w:rPr>
        <w:t>?</w:t>
      </w:r>
    </w:p>
    <w:p w:rsidR="00E20FC0" w:rsidRDefault="00E20FC0" w:rsidP="00E20FC0">
      <w:pPr>
        <w:suppressAutoHyphens w:val="0"/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— </w:t>
      </w:r>
      <w:proofErr w:type="spellStart"/>
      <w:r>
        <w:rPr>
          <w:color w:val="000000"/>
          <w:sz w:val="28"/>
          <w:szCs w:val="28"/>
        </w:rPr>
        <w:t>Сюда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относятся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подтверждающие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установленное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разрешенное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использование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земельного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участка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подтверждающие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принадлежность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участка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определенной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Кроме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переводе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помещения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нежилое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наоборот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разрешение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ввод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эксплуатацию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выданное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госвласти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субъекта</w:t>
      </w:r>
      <w:proofErr w:type="spellEnd"/>
      <w:r>
        <w:rPr>
          <w:sz w:val="28"/>
          <w:szCs w:val="28"/>
        </w:rPr>
        <w:t xml:space="preserve"> РФ </w:t>
      </w:r>
      <w:proofErr w:type="spellStart"/>
      <w:r>
        <w:rPr>
          <w:sz w:val="28"/>
          <w:szCs w:val="28"/>
        </w:rPr>
        <w:t>либо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разрешение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недвижимости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выписка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реестра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документ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устанавливающий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адрес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недвижимости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описание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местоположения</w:t>
      </w:r>
      <w:proofErr w:type="spellEnd"/>
      <w:r>
        <w:rPr>
          <w:color w:val="000000"/>
          <w:sz w:val="28"/>
          <w:szCs w:val="28"/>
        </w:rPr>
        <w:t>.</w:t>
      </w:r>
    </w:p>
    <w:p w:rsidR="00E20FC0" w:rsidRDefault="00E20FC0" w:rsidP="00E20FC0">
      <w:pPr>
        <w:suppressAutoHyphens w:val="0"/>
        <w:ind w:firstLine="709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—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A"/>
          <w:sz w:val="28"/>
          <w:szCs w:val="28"/>
        </w:rPr>
        <w:t>ожет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ли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заявитель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самостоятельно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представить</w:t>
      </w:r>
      <w:proofErr w:type="spellEnd"/>
      <w:r>
        <w:rPr>
          <w:b/>
          <w:bCs/>
          <w:color w:val="00000A"/>
          <w:sz w:val="28"/>
          <w:szCs w:val="28"/>
        </w:rPr>
        <w:t xml:space="preserve"> в </w:t>
      </w:r>
      <w:proofErr w:type="spellStart"/>
      <w:r>
        <w:rPr>
          <w:b/>
          <w:bCs/>
          <w:color w:val="00000A"/>
          <w:sz w:val="28"/>
          <w:szCs w:val="28"/>
        </w:rPr>
        <w:t>Кадастровую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палату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документ</w:t>
      </w:r>
      <w:proofErr w:type="spellEnd"/>
      <w:r>
        <w:rPr>
          <w:b/>
          <w:bCs/>
          <w:color w:val="00000A"/>
          <w:sz w:val="28"/>
          <w:szCs w:val="28"/>
        </w:rPr>
        <w:t xml:space="preserve">, </w:t>
      </w:r>
      <w:proofErr w:type="spellStart"/>
      <w:r>
        <w:rPr>
          <w:b/>
          <w:bCs/>
          <w:color w:val="00000A"/>
          <w:sz w:val="28"/>
          <w:szCs w:val="28"/>
        </w:rPr>
        <w:t>который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должен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быть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направлен</w:t>
      </w:r>
      <w:proofErr w:type="spellEnd"/>
      <w:r>
        <w:rPr>
          <w:b/>
          <w:bCs/>
          <w:color w:val="00000A"/>
          <w:sz w:val="28"/>
          <w:szCs w:val="28"/>
        </w:rPr>
        <w:t xml:space="preserve"> в </w:t>
      </w:r>
      <w:proofErr w:type="spellStart"/>
      <w:r>
        <w:rPr>
          <w:b/>
          <w:bCs/>
          <w:color w:val="00000A"/>
          <w:sz w:val="28"/>
          <w:szCs w:val="28"/>
        </w:rPr>
        <w:t>орган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регистрации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прав</w:t>
      </w:r>
      <w:proofErr w:type="spellEnd"/>
      <w:r>
        <w:rPr>
          <w:b/>
          <w:bCs/>
          <w:color w:val="00000A"/>
          <w:sz w:val="28"/>
          <w:szCs w:val="28"/>
        </w:rPr>
        <w:t xml:space="preserve"> в </w:t>
      </w:r>
      <w:proofErr w:type="spellStart"/>
      <w:r>
        <w:rPr>
          <w:b/>
          <w:bCs/>
          <w:color w:val="00000A"/>
          <w:sz w:val="28"/>
          <w:szCs w:val="28"/>
        </w:rPr>
        <w:t>порядке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межведомственного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взаимодействия</w:t>
      </w:r>
      <w:proofErr w:type="spellEnd"/>
      <w:r>
        <w:rPr>
          <w:b/>
          <w:bCs/>
          <w:color w:val="00000A"/>
          <w:sz w:val="28"/>
          <w:szCs w:val="28"/>
        </w:rPr>
        <w:t>?</w:t>
      </w:r>
    </w:p>
    <w:p w:rsidR="00E20FC0" w:rsidRDefault="00E20FC0" w:rsidP="00E20FC0">
      <w:pPr>
        <w:suppressAutoHyphens w:val="0"/>
        <w:ind w:firstLine="709"/>
        <w:jc w:val="both"/>
        <w:rPr>
          <w:b/>
          <w:bCs/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— </w:t>
      </w:r>
      <w:proofErr w:type="spellStart"/>
      <w:r>
        <w:rPr>
          <w:rFonts w:cs="Times New Roman CYR"/>
          <w:color w:val="000000"/>
          <w:sz w:val="28"/>
          <w:szCs w:val="28"/>
        </w:rPr>
        <w:t>Заявитель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вправе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представить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по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собственной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инициативе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для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осуществления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государственного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кадастрового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учета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и (</w:t>
      </w:r>
      <w:proofErr w:type="spellStart"/>
      <w:r>
        <w:rPr>
          <w:rFonts w:cs="Times New Roman CYR"/>
          <w:color w:val="000000"/>
          <w:sz w:val="28"/>
          <w:szCs w:val="28"/>
        </w:rPr>
        <w:t>или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cs="Times New Roman CYR"/>
          <w:color w:val="000000"/>
          <w:sz w:val="28"/>
          <w:szCs w:val="28"/>
        </w:rPr>
        <w:t>государственной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регистрации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прав</w:t>
      </w:r>
      <w:proofErr w:type="spellEnd"/>
      <w:r>
        <w:rPr>
          <w:rFonts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0"/>
          <w:sz w:val="28"/>
          <w:szCs w:val="28"/>
        </w:rPr>
        <w:t>д</w:t>
      </w:r>
      <w:r>
        <w:rPr>
          <w:rFonts w:cs="Times New Roman CYR"/>
          <w:color w:val="00000A"/>
          <w:sz w:val="28"/>
          <w:szCs w:val="28"/>
        </w:rPr>
        <w:t>окументы</w:t>
      </w:r>
      <w:proofErr w:type="spellEnd"/>
      <w:r>
        <w:rPr>
          <w:rFonts w:cs="Times New Roman CYR"/>
          <w:color w:val="00000A"/>
          <w:sz w:val="28"/>
          <w:szCs w:val="28"/>
        </w:rPr>
        <w:t xml:space="preserve">, </w:t>
      </w:r>
      <w:proofErr w:type="spellStart"/>
      <w:r>
        <w:rPr>
          <w:rFonts w:cs="Times New Roman CYR"/>
          <w:color w:val="00000A"/>
          <w:sz w:val="28"/>
          <w:szCs w:val="28"/>
        </w:rPr>
        <w:t>которые</w:t>
      </w:r>
      <w:proofErr w:type="spellEnd"/>
      <w:r>
        <w:rPr>
          <w:rFonts w:cs="Times New Roman CYR"/>
          <w:color w:val="00000A"/>
          <w:sz w:val="28"/>
          <w:szCs w:val="28"/>
        </w:rPr>
        <w:t xml:space="preserve"> в </w:t>
      </w:r>
      <w:proofErr w:type="spellStart"/>
      <w:r>
        <w:rPr>
          <w:rFonts w:cs="Times New Roman CYR"/>
          <w:color w:val="00000A"/>
          <w:sz w:val="28"/>
          <w:szCs w:val="28"/>
        </w:rPr>
        <w:t>соответствии</w:t>
      </w:r>
      <w:proofErr w:type="spellEnd"/>
      <w:r>
        <w:rPr>
          <w:rFonts w:cs="Times New Roman CYR"/>
          <w:color w:val="00000A"/>
          <w:sz w:val="28"/>
          <w:szCs w:val="28"/>
        </w:rPr>
        <w:t xml:space="preserve"> с </w:t>
      </w:r>
      <w:proofErr w:type="spellStart"/>
      <w:r>
        <w:rPr>
          <w:rFonts w:cs="Times New Roman CYR"/>
          <w:color w:val="00000A"/>
          <w:sz w:val="28"/>
          <w:szCs w:val="28"/>
        </w:rPr>
        <w:t>Законом</w:t>
      </w:r>
      <w:proofErr w:type="spellEnd"/>
      <w:r>
        <w:rPr>
          <w:rFonts w:cs="Times New Roman CYR"/>
          <w:color w:val="00000A"/>
          <w:sz w:val="28"/>
          <w:szCs w:val="28"/>
        </w:rPr>
        <w:t xml:space="preserve"> N 210-ФЗ </w:t>
      </w:r>
      <w:proofErr w:type="spellStart"/>
      <w:r>
        <w:rPr>
          <w:rFonts w:cs="Times New Roman CYR"/>
          <w:color w:val="00000A"/>
          <w:sz w:val="28"/>
          <w:szCs w:val="28"/>
        </w:rPr>
        <w:t>представляются</w:t>
      </w:r>
      <w:proofErr w:type="spellEnd"/>
      <w:r>
        <w:rPr>
          <w:rFonts w:cs="Times New Roman CYR"/>
          <w:color w:val="00000A"/>
          <w:sz w:val="28"/>
          <w:szCs w:val="28"/>
        </w:rPr>
        <w:t xml:space="preserve"> в </w:t>
      </w:r>
      <w:proofErr w:type="spellStart"/>
      <w:r>
        <w:rPr>
          <w:rFonts w:cs="Times New Roman CYR"/>
          <w:color w:val="00000A"/>
          <w:sz w:val="28"/>
          <w:szCs w:val="28"/>
        </w:rPr>
        <w:t>порядке</w:t>
      </w:r>
      <w:proofErr w:type="spellEnd"/>
      <w:r>
        <w:rPr>
          <w:rFonts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A"/>
          <w:sz w:val="28"/>
          <w:szCs w:val="28"/>
        </w:rPr>
        <w:t>межведомственного</w:t>
      </w:r>
      <w:proofErr w:type="spellEnd"/>
      <w:r>
        <w:rPr>
          <w:rFonts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A"/>
          <w:sz w:val="28"/>
          <w:szCs w:val="28"/>
        </w:rPr>
        <w:t>информационного</w:t>
      </w:r>
      <w:proofErr w:type="spellEnd"/>
      <w:r>
        <w:rPr>
          <w:rFonts w:cs="Times New Roman CYR"/>
          <w:color w:val="00000A"/>
          <w:sz w:val="28"/>
          <w:szCs w:val="28"/>
        </w:rPr>
        <w:t xml:space="preserve"> </w:t>
      </w:r>
      <w:proofErr w:type="spellStart"/>
      <w:r>
        <w:rPr>
          <w:rFonts w:cs="Times New Roman CYR"/>
          <w:color w:val="00000A"/>
          <w:sz w:val="28"/>
          <w:szCs w:val="28"/>
        </w:rPr>
        <w:t>взаимодействия</w:t>
      </w:r>
      <w:proofErr w:type="spellEnd"/>
      <w:r>
        <w:rPr>
          <w:rFonts w:cs="Times New Roman CYR"/>
          <w:color w:val="00000A"/>
          <w:sz w:val="28"/>
          <w:szCs w:val="28"/>
        </w:rPr>
        <w:t>.</w:t>
      </w:r>
    </w:p>
    <w:p w:rsidR="00E20FC0" w:rsidRDefault="00E20FC0" w:rsidP="00E20FC0">
      <w:pPr>
        <w:suppressAutoHyphens w:val="0"/>
        <w:ind w:firstLine="709"/>
        <w:jc w:val="both"/>
        <w:rPr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— </w:t>
      </w:r>
      <w:proofErr w:type="spellStart"/>
      <w:r>
        <w:rPr>
          <w:b/>
          <w:bCs/>
          <w:color w:val="00000A"/>
          <w:sz w:val="28"/>
          <w:szCs w:val="28"/>
        </w:rPr>
        <w:t>Каким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документом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регламентируется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межведомственное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взаимодействие</w:t>
      </w:r>
      <w:proofErr w:type="spellEnd"/>
      <w:r>
        <w:rPr>
          <w:b/>
          <w:bCs/>
          <w:color w:val="00000A"/>
          <w:sz w:val="28"/>
          <w:szCs w:val="28"/>
        </w:rPr>
        <w:t>?</w:t>
      </w:r>
    </w:p>
    <w:p w:rsidR="00E20FC0" w:rsidRDefault="00E20FC0" w:rsidP="00E20FC0">
      <w:pPr>
        <w:suppressAutoHyphens w:val="0"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— </w:t>
      </w:r>
      <w:proofErr w:type="spellStart"/>
      <w:r>
        <w:rPr>
          <w:color w:val="000000"/>
          <w:sz w:val="28"/>
          <w:szCs w:val="28"/>
        </w:rPr>
        <w:t>Федеральным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законом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предоставления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государственных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муниципальных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услуг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gramStart"/>
      <w:r>
        <w:rPr>
          <w:color w:val="000000"/>
          <w:sz w:val="28"/>
          <w:szCs w:val="28"/>
        </w:rPr>
        <w:t>( N</w:t>
      </w:r>
      <w:proofErr w:type="gramEnd"/>
      <w:r>
        <w:rPr>
          <w:color w:val="000000"/>
          <w:sz w:val="28"/>
          <w:szCs w:val="28"/>
        </w:rPr>
        <w:t xml:space="preserve"> 210-ФЗ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27 </w:t>
      </w:r>
      <w:proofErr w:type="spellStart"/>
      <w:r>
        <w:rPr>
          <w:color w:val="000000"/>
          <w:sz w:val="28"/>
          <w:szCs w:val="28"/>
        </w:rPr>
        <w:t>июля</w:t>
      </w:r>
      <w:proofErr w:type="spellEnd"/>
      <w:r>
        <w:rPr>
          <w:color w:val="000000"/>
          <w:sz w:val="28"/>
          <w:szCs w:val="28"/>
        </w:rPr>
        <w:t xml:space="preserve"> 2010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 xml:space="preserve">), а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едеральным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государственной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регистрации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недвижимости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(N 218-ФЗ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13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июля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2015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года</w:t>
      </w:r>
      <w:proofErr w:type="spellEnd"/>
      <w:r>
        <w:rPr>
          <w:color w:val="000000"/>
          <w:sz w:val="28"/>
          <w:szCs w:val="28"/>
          <w:shd w:val="clear" w:color="auto" w:fill="FFFFFF"/>
        </w:rPr>
        <w:t>).</w:t>
      </w:r>
    </w:p>
    <w:p w:rsidR="00E20FC0" w:rsidRDefault="00E20FC0" w:rsidP="00E20FC0">
      <w:pPr>
        <w:suppressAutoHyphens w:val="0"/>
        <w:ind w:firstLine="709"/>
        <w:jc w:val="both"/>
        <w:rPr>
          <w:i/>
          <w:iCs/>
          <w:color w:val="000000"/>
          <w:spacing w:val="-4"/>
        </w:rPr>
      </w:pP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справки</w:t>
      </w:r>
      <w:proofErr w:type="spellEnd"/>
      <w:r>
        <w:rPr>
          <w:sz w:val="28"/>
          <w:szCs w:val="28"/>
        </w:rPr>
        <w:t xml:space="preserve">: </w:t>
      </w:r>
      <w:r>
        <w:rPr>
          <w:rStyle w:val="a3"/>
          <w:rFonts w:eastAsia="Andale Sans UI"/>
          <w:iCs/>
          <w:color w:val="000000"/>
          <w:spacing w:val="-4"/>
          <w:szCs w:val="28"/>
          <w:shd w:val="clear" w:color="auto" w:fill="FFFFFF"/>
          <w:lang w:val="ru-RU" w:eastAsia="hi-IN" w:bidi="hi-IN"/>
        </w:rPr>
        <w:t>Межведомственное взаимодействие представляет собой обмен документами и информацией, в том числе в электронной форме (СМЭВ), между органами власти для предоставления гражданам и организациям государственных и муниципальных услуг. Межведомственное взаимодействие значительно сокращает перечень документов и разных справок, требуемых при операциях с недвижимостью. Благодаря СМЭВ гражданам необязательно прилагать некоторые бумаги – специалисты регистрирующего органа самостоятельно запросит необходимый документ в смежном ведомстве.</w:t>
      </w:r>
    </w:p>
    <w:p w:rsidR="00E20FC0" w:rsidRDefault="00E20FC0" w:rsidP="00E20FC0">
      <w:pPr>
        <w:pStyle w:val="Standard"/>
        <w:spacing w:line="360" w:lineRule="auto"/>
        <w:jc w:val="right"/>
        <w:rPr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Заместитель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начальника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Территориального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отдела</w:t>
      </w:r>
      <w:proofErr w:type="spellEnd"/>
      <w:r>
        <w:rPr>
          <w:i/>
          <w:iCs/>
          <w:color w:val="000000"/>
          <w:spacing w:val="-4"/>
        </w:rPr>
        <w:t xml:space="preserve"> № 4</w:t>
      </w:r>
    </w:p>
    <w:p w:rsidR="00E20FC0" w:rsidRDefault="00E20FC0" w:rsidP="00E20FC0">
      <w:pPr>
        <w:pStyle w:val="Standard"/>
        <w:spacing w:line="360" w:lineRule="auto"/>
        <w:jc w:val="right"/>
        <w:rPr>
          <w:bCs/>
          <w:i/>
          <w:iCs/>
          <w:color w:val="000000"/>
          <w:spacing w:val="-4"/>
        </w:rPr>
      </w:pPr>
      <w:proofErr w:type="spellStart"/>
      <w:r>
        <w:rPr>
          <w:i/>
          <w:iCs/>
          <w:color w:val="000000"/>
          <w:spacing w:val="-4"/>
        </w:rPr>
        <w:t>филиала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Федеральной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кадастровой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палаты</w:t>
      </w:r>
      <w:proofErr w:type="spellEnd"/>
      <w:r>
        <w:rPr>
          <w:i/>
          <w:iCs/>
          <w:color w:val="000000"/>
          <w:spacing w:val="-4"/>
        </w:rPr>
        <w:t xml:space="preserve"> </w:t>
      </w:r>
      <w:proofErr w:type="spellStart"/>
      <w:r>
        <w:rPr>
          <w:i/>
          <w:iCs/>
          <w:color w:val="000000"/>
          <w:spacing w:val="-4"/>
        </w:rPr>
        <w:t>Росреестра</w:t>
      </w:r>
      <w:proofErr w:type="spellEnd"/>
    </w:p>
    <w:p w:rsidR="00E20FC0" w:rsidRDefault="00E20FC0" w:rsidP="00E20FC0">
      <w:pPr>
        <w:pStyle w:val="Standard"/>
        <w:spacing w:line="360" w:lineRule="auto"/>
        <w:jc w:val="right"/>
        <w:rPr>
          <w:b/>
          <w:bCs/>
          <w:color w:val="00000A"/>
          <w:sz w:val="28"/>
          <w:szCs w:val="28"/>
          <w:shd w:val="clear" w:color="auto" w:fill="FFFFFF"/>
        </w:rPr>
      </w:pPr>
      <w:proofErr w:type="spellStart"/>
      <w:r>
        <w:rPr>
          <w:bCs/>
          <w:i/>
          <w:iCs/>
          <w:color w:val="000000"/>
          <w:spacing w:val="-4"/>
        </w:rPr>
        <w:t>по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Челябинской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bCs/>
          <w:i/>
          <w:iCs/>
          <w:color w:val="000000"/>
          <w:spacing w:val="-4"/>
        </w:rPr>
        <w:t>области</w:t>
      </w:r>
      <w:proofErr w:type="spellEnd"/>
      <w:r>
        <w:rPr>
          <w:bCs/>
          <w:i/>
          <w:iCs/>
          <w:color w:val="000000"/>
          <w:spacing w:val="-4"/>
        </w:rPr>
        <w:t xml:space="preserve"> </w:t>
      </w:r>
      <w:proofErr w:type="spellStart"/>
      <w:r>
        <w:rPr>
          <w:rStyle w:val="a4"/>
          <w:rFonts w:eastAsia="Times New Roman CYR"/>
          <w:b/>
          <w:bCs/>
          <w:color w:val="000000"/>
          <w:spacing w:val="-4"/>
          <w:lang w:val="ru-RU"/>
        </w:rPr>
        <w:t>И.П.Климова</w:t>
      </w:r>
      <w:proofErr w:type="spellEnd"/>
    </w:p>
    <w:p w:rsidR="00E20FC0" w:rsidRDefault="00E20FC0" w:rsidP="00E20FC0">
      <w:pPr>
        <w:widowControl/>
        <w:suppressAutoHyphens w:val="0"/>
        <w:spacing w:line="360" w:lineRule="auto"/>
        <w:rPr>
          <w:b/>
          <w:bCs/>
          <w:color w:val="00000A"/>
          <w:sz w:val="28"/>
          <w:szCs w:val="28"/>
          <w:shd w:val="clear" w:color="auto" w:fill="FFFFFF"/>
        </w:rPr>
        <w:sectPr w:rsidR="00E20FC0">
          <w:pgSz w:w="11906" w:h="16838"/>
          <w:pgMar w:top="1134" w:right="868" w:bottom="1134" w:left="1442" w:header="720" w:footer="720" w:gutter="0"/>
          <w:cols w:space="720"/>
        </w:sectPr>
      </w:pPr>
    </w:p>
    <w:p w:rsidR="000139F1" w:rsidRDefault="000139F1">
      <w:bookmarkStart w:id="0" w:name="_GoBack"/>
      <w:bookmarkEnd w:id="0"/>
    </w:p>
    <w:sectPr w:rsidR="0001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C0"/>
    <w:rsid w:val="000139F1"/>
    <w:rsid w:val="00E2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C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0FC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3">
    <w:name w:val="Основной текст_"/>
    <w:basedOn w:val="a0"/>
    <w:rsid w:val="00E20FC0"/>
    <w:rPr>
      <w:rFonts w:ascii="Times New Roman" w:eastAsia="Times New Roman" w:hAnsi="Times New Roman" w:cs="Times New Roman" w:hint="default"/>
      <w:sz w:val="28"/>
    </w:rPr>
  </w:style>
  <w:style w:type="character" w:styleId="a4">
    <w:name w:val="Emphasis"/>
    <w:basedOn w:val="a0"/>
    <w:qFormat/>
    <w:rsid w:val="00E20F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C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0FC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3">
    <w:name w:val="Основной текст_"/>
    <w:basedOn w:val="a0"/>
    <w:rsid w:val="00E20FC0"/>
    <w:rPr>
      <w:rFonts w:ascii="Times New Roman" w:eastAsia="Times New Roman" w:hAnsi="Times New Roman" w:cs="Times New Roman" w:hint="default"/>
      <w:sz w:val="28"/>
    </w:rPr>
  </w:style>
  <w:style w:type="character" w:styleId="a4">
    <w:name w:val="Emphasis"/>
    <w:basedOn w:val="a0"/>
    <w:qFormat/>
    <w:rsid w:val="00E20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2018-05-21T05:30:00Z</dcterms:created>
  <dcterms:modified xsi:type="dcterms:W3CDTF">2018-05-21T05:34:00Z</dcterms:modified>
</cp:coreProperties>
</file>